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DA" w:rsidRDefault="00496D31" w:rsidP="00B15DEF">
      <w:pPr>
        <w:pStyle w:val="ConsPlusTitlePage"/>
        <w:rPr>
          <w:b/>
        </w:rPr>
      </w:pPr>
      <w:bookmarkStart w:id="0" w:name="_GoBack"/>
      <w:bookmarkEnd w:id="0"/>
      <w:r>
        <w:t xml:space="preserve">  </w:t>
      </w:r>
      <w:r w:rsidR="00B15DEF">
        <w:t xml:space="preserve">                                                         </w:t>
      </w:r>
      <w:r>
        <w:t xml:space="preserve">       </w:t>
      </w:r>
      <w:r w:rsidR="005D602A" w:rsidRPr="00496D31">
        <w:rPr>
          <w:b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4" o:title=""/>
          </v:shape>
          <o:OLEObject Type="Embed" ProgID="CorelDRAW.Graphic.12" ShapeID="_x0000_i1025" DrawAspect="Content" ObjectID="_1605600489" r:id="rId5"/>
        </w:object>
      </w:r>
      <w:r w:rsidRPr="00496D31">
        <w:rPr>
          <w:b/>
        </w:rPr>
        <w:t xml:space="preserve">                           </w:t>
      </w:r>
      <w:r w:rsidR="00B15DEF">
        <w:rPr>
          <w:b/>
        </w:rPr>
        <w:t xml:space="preserve">                           </w:t>
      </w:r>
      <w:r w:rsidR="00EF2FDA" w:rsidRPr="00496D31">
        <w:rPr>
          <w:b/>
        </w:rPr>
        <w:br/>
      </w:r>
    </w:p>
    <w:p w:rsidR="00540E30" w:rsidRPr="00540E30" w:rsidRDefault="00540E30" w:rsidP="00B15DE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F96BC7" w:rsidRPr="006448AC" w:rsidRDefault="00F96BC7" w:rsidP="00B15DEF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ОСТАШКОВСКИЙ ГОРОДСКОЙ ОКРУГ</w:t>
      </w:r>
    </w:p>
    <w:p w:rsidR="00F96BC7" w:rsidRPr="006448AC" w:rsidRDefault="00F96BC7" w:rsidP="00F96BC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448AC">
        <w:rPr>
          <w:rFonts w:ascii="Times New Roman" w:hAnsi="Times New Roman" w:cs="Times New Roman"/>
          <w:sz w:val="28"/>
          <w:szCs w:val="28"/>
        </w:rPr>
        <w:t xml:space="preserve">ОСТАШКОВСКАЯ ГОРОДСКАЯ ДУМА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F96BC7" w:rsidRPr="006448AC" w:rsidTr="006F5C07">
        <w:tc>
          <w:tcPr>
            <w:tcW w:w="3510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6BC7" w:rsidRPr="006448AC" w:rsidRDefault="00F96BC7" w:rsidP="006F5C0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C7" w:rsidRPr="006448AC" w:rsidTr="006F5C07">
        <w:tc>
          <w:tcPr>
            <w:tcW w:w="3510" w:type="dxa"/>
            <w:shd w:val="clear" w:color="auto" w:fill="auto"/>
          </w:tcPr>
          <w:p w:rsidR="00F96BC7" w:rsidRPr="006448AC" w:rsidRDefault="00B15DEF" w:rsidP="006F5C07">
            <w:pPr>
              <w:widowControl w:val="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 w:rsidR="00F96BC7" w:rsidRPr="006448A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C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6BC7" w:rsidRPr="006448AC" w:rsidRDefault="00B15DEF" w:rsidP="006F5C07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6BC7" w:rsidRPr="006448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96BC7" w:rsidRPr="006448AC" w:rsidTr="006F5C07">
        <w:tc>
          <w:tcPr>
            <w:tcW w:w="6062" w:type="dxa"/>
            <w:gridSpan w:val="2"/>
            <w:shd w:val="clear" w:color="auto" w:fill="auto"/>
          </w:tcPr>
          <w:p w:rsidR="009A49C1" w:rsidRDefault="00F96BC7" w:rsidP="000351BE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C1BF4">
              <w:rPr>
                <w:rFonts w:ascii="Times New Roman" w:hAnsi="Times New Roman" w:cs="Times New Roman"/>
                <w:b/>
                <w:sz w:val="28"/>
                <w:szCs w:val="28"/>
              </w:rPr>
              <w:t>налоге</w:t>
            </w:r>
            <w:r w:rsidR="0003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имущество </w:t>
            </w:r>
          </w:p>
          <w:p w:rsidR="00F96BC7" w:rsidRPr="006448AC" w:rsidRDefault="000351BE" w:rsidP="000351BE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физических лиц</w:t>
            </w:r>
          </w:p>
        </w:tc>
        <w:tc>
          <w:tcPr>
            <w:tcW w:w="425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9C1" w:rsidRDefault="009A49C1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9C1" w:rsidRDefault="00F96BC7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7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главой 3</w:t>
      </w:r>
      <w:r w:rsidR="004359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C7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</w:t>
      </w:r>
      <w:r w:rsidRPr="0043593F">
        <w:rPr>
          <w:rFonts w:ascii="Times New Roman" w:hAnsi="Times New Roman" w:cs="Times New Roman"/>
          <w:sz w:val="28"/>
          <w:szCs w:val="28"/>
        </w:rPr>
        <w:t>Федерации,  Федеральн</w:t>
      </w:r>
      <w:r w:rsidR="00526C45">
        <w:rPr>
          <w:rFonts w:ascii="Times New Roman" w:hAnsi="Times New Roman" w:cs="Times New Roman"/>
          <w:sz w:val="28"/>
          <w:szCs w:val="28"/>
        </w:rPr>
        <w:t>ым</w:t>
      </w:r>
      <w:r w:rsidRPr="0043593F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Pr="0043593F">
        <w:rPr>
          <w:rFonts w:ascii="Times New Roman" w:hAnsi="Times New Roman" w:cs="Times New Roman"/>
          <w:iCs/>
          <w:sz w:val="28"/>
          <w:szCs w:val="28"/>
        </w:rPr>
        <w:t>,</w:t>
      </w:r>
      <w:r w:rsidR="0043593F">
        <w:rPr>
          <w:rFonts w:ascii="Times New Roman" w:hAnsi="Times New Roman" w:cs="Times New Roman"/>
          <w:iCs/>
          <w:sz w:val="28"/>
          <w:szCs w:val="28"/>
        </w:rPr>
        <w:t xml:space="preserve"> законом</w:t>
      </w:r>
      <w:r w:rsidR="0043593F" w:rsidRPr="0043593F">
        <w:rPr>
          <w:rFonts w:ascii="Times New Roman" w:hAnsi="Times New Roman" w:cs="Times New Roman"/>
          <w:sz w:val="28"/>
          <w:szCs w:val="28"/>
        </w:rPr>
        <w:t xml:space="preserve"> Тверской области от 13.11.2014 </w:t>
      </w:r>
      <w:r w:rsidR="0043593F">
        <w:rPr>
          <w:rFonts w:ascii="Times New Roman" w:hAnsi="Times New Roman" w:cs="Times New Roman"/>
          <w:sz w:val="28"/>
          <w:szCs w:val="28"/>
        </w:rPr>
        <w:t>№</w:t>
      </w:r>
      <w:r w:rsidR="0043593F" w:rsidRPr="0043593F">
        <w:rPr>
          <w:rFonts w:ascii="Times New Roman" w:hAnsi="Times New Roman" w:cs="Times New Roman"/>
          <w:sz w:val="28"/>
          <w:szCs w:val="28"/>
        </w:rPr>
        <w:t xml:space="preserve"> 91-ЗО </w:t>
      </w:r>
      <w:r w:rsidR="0043593F">
        <w:rPr>
          <w:rFonts w:ascii="Times New Roman" w:hAnsi="Times New Roman" w:cs="Times New Roman"/>
          <w:sz w:val="28"/>
          <w:szCs w:val="28"/>
        </w:rPr>
        <w:t>«</w:t>
      </w:r>
      <w:r w:rsidR="0043593F" w:rsidRPr="0043593F">
        <w:rPr>
          <w:rFonts w:ascii="Times New Roman" w:hAnsi="Times New Roman" w:cs="Times New Roman"/>
          <w:sz w:val="28"/>
          <w:szCs w:val="28"/>
        </w:rPr>
        <w:t>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</w:t>
      </w:r>
      <w:r w:rsidR="0043593F">
        <w:rPr>
          <w:rFonts w:ascii="Times New Roman" w:hAnsi="Times New Roman" w:cs="Times New Roman"/>
          <w:sz w:val="28"/>
          <w:szCs w:val="28"/>
        </w:rPr>
        <w:t xml:space="preserve"> </w:t>
      </w:r>
      <w:r w:rsidR="0043593F" w:rsidRPr="0043593F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43593F">
        <w:rPr>
          <w:rFonts w:ascii="Times New Roman" w:hAnsi="Times New Roman" w:cs="Times New Roman"/>
          <w:sz w:val="28"/>
          <w:szCs w:val="28"/>
        </w:rPr>
        <w:t xml:space="preserve">», </w:t>
      </w:r>
      <w:r w:rsidRPr="0043593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3593F">
        <w:rPr>
          <w:rFonts w:ascii="Times New Roman" w:hAnsi="Times New Roman" w:cs="Times New Roman"/>
          <w:sz w:val="28"/>
          <w:szCs w:val="28"/>
        </w:rPr>
        <w:t xml:space="preserve"> </w:t>
      </w:r>
      <w:r w:rsidRPr="0043593F">
        <w:rPr>
          <w:rFonts w:ascii="Times New Roman" w:hAnsi="Times New Roman" w:cs="Times New Roman"/>
          <w:sz w:val="28"/>
          <w:szCs w:val="28"/>
        </w:rPr>
        <w:t>Тверской области от 17.04.2017 № 27-ЗО «О преобразовании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входящих в состав территории муниципального образования Тверской области «Осташковский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</w:t>
      </w:r>
      <w:r w:rsidR="009A49C1">
        <w:rPr>
          <w:rFonts w:ascii="Times New Roman" w:hAnsi="Times New Roman" w:cs="Times New Roman"/>
          <w:sz w:val="28"/>
          <w:szCs w:val="28"/>
        </w:rPr>
        <w:t>,</w:t>
      </w:r>
    </w:p>
    <w:p w:rsidR="009A49C1" w:rsidRDefault="009A49C1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BC7" w:rsidRDefault="009A49C1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BC7" w:rsidRPr="00312D14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="00F96BC7" w:rsidRPr="00312D14">
        <w:rPr>
          <w:rFonts w:ascii="Times New Roman" w:hAnsi="Times New Roman" w:cs="Times New Roman"/>
          <w:sz w:val="28"/>
          <w:szCs w:val="28"/>
        </w:rPr>
        <w:t xml:space="preserve"> городская Дума РЕШИЛА:</w:t>
      </w:r>
    </w:p>
    <w:p w:rsidR="00F96BC7" w:rsidRPr="0043593F" w:rsidRDefault="00F96BC7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93F" w:rsidRPr="0043593F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593F">
        <w:rPr>
          <w:rFonts w:ascii="Times New Roman" w:hAnsi="Times New Roman" w:cs="Times New Roman"/>
          <w:sz w:val="28"/>
          <w:szCs w:val="28"/>
        </w:rPr>
        <w:t xml:space="preserve"> Установить и ввести в действие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593F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Осташковского</w:t>
      </w:r>
      <w:r w:rsidRPr="0043593F">
        <w:rPr>
          <w:rFonts w:ascii="Times New Roman" w:hAnsi="Times New Roman" w:cs="Times New Roman"/>
          <w:sz w:val="28"/>
          <w:szCs w:val="28"/>
        </w:rPr>
        <w:t xml:space="preserve"> городского округа налог на имущество физических лиц.</w:t>
      </w:r>
    </w:p>
    <w:p w:rsidR="0043593F" w:rsidRPr="0043593F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93F">
        <w:rPr>
          <w:rFonts w:ascii="Times New Roman" w:hAnsi="Times New Roman" w:cs="Times New Roman"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43593F" w:rsidRPr="0043593F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93F">
        <w:rPr>
          <w:rFonts w:ascii="Times New Roman" w:hAnsi="Times New Roman" w:cs="Times New Roman"/>
          <w:sz w:val="28"/>
          <w:szCs w:val="28"/>
        </w:rPr>
        <w:t>3. Установить следующие налоговые ставки по налогу:</w:t>
      </w:r>
    </w:p>
    <w:p w:rsidR="0043593F" w:rsidRPr="0043593F" w:rsidRDefault="0043593F" w:rsidP="0043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075"/>
      </w:tblGrid>
      <w:tr w:rsidR="0043593F" w:rsidRPr="0043593F" w:rsidTr="006F5C07">
        <w:tc>
          <w:tcPr>
            <w:tcW w:w="7994" w:type="dxa"/>
          </w:tcPr>
          <w:p w:rsidR="0043593F" w:rsidRPr="0043593F" w:rsidRDefault="0043593F" w:rsidP="006F5C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3F">
              <w:rPr>
                <w:rFonts w:ascii="Times New Roman" w:hAnsi="Times New Roman" w:cs="Times New Roman"/>
                <w:sz w:val="28"/>
                <w:szCs w:val="28"/>
              </w:rPr>
              <w:t>Виды объектов налогообложения</w:t>
            </w:r>
          </w:p>
        </w:tc>
        <w:tc>
          <w:tcPr>
            <w:tcW w:w="1075" w:type="dxa"/>
          </w:tcPr>
          <w:p w:rsidR="0043593F" w:rsidRDefault="0043593F" w:rsidP="006F5C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3F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  <w:p w:rsidR="00655ACC" w:rsidRPr="0043593F" w:rsidRDefault="00655ACC" w:rsidP="006F5C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593F" w:rsidRPr="0043593F" w:rsidTr="006F5C07">
        <w:tc>
          <w:tcPr>
            <w:tcW w:w="7994" w:type="dxa"/>
          </w:tcPr>
          <w:p w:rsidR="0043593F" w:rsidRPr="00192733" w:rsidRDefault="0043593F" w:rsidP="006F5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жилые дома, </w:t>
            </w:r>
            <w:r w:rsidR="00B00BCB">
              <w:rPr>
                <w:rFonts w:ascii="Times New Roman" w:hAnsi="Times New Roman" w:cs="Times New Roman"/>
                <w:sz w:val="28"/>
                <w:szCs w:val="28"/>
              </w:rPr>
              <w:t>квартиры, комнаты</w:t>
            </w: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93F" w:rsidRPr="00192733" w:rsidRDefault="0043593F" w:rsidP="006F5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незавершенного строительства в случае, если проектируемым назначением таких объектов является жилой </w:t>
            </w:r>
            <w:r w:rsidRPr="00192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дом;</w:t>
            </w:r>
          </w:p>
          <w:p w:rsidR="0043593F" w:rsidRPr="00192733" w:rsidRDefault="0043593F" w:rsidP="006F5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единые недвижимые комплексы, в состав которых входит хотя бы од</w:t>
            </w:r>
            <w:r w:rsidR="00B00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B00BC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93F" w:rsidRPr="00192733" w:rsidRDefault="0043593F" w:rsidP="006F5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гаражи и </w:t>
            </w:r>
            <w:proofErr w:type="spell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-места;</w:t>
            </w:r>
          </w:p>
          <w:p w:rsidR="0043593F" w:rsidRPr="00192733" w:rsidRDefault="0043593F" w:rsidP="0043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</w:t>
            </w:r>
            <w:r w:rsidR="00655ACC"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дачного хозяйства,</w:t>
            </w: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огородничества, садоводства или индивидуального жилищного строительства</w:t>
            </w:r>
          </w:p>
        </w:tc>
        <w:tc>
          <w:tcPr>
            <w:tcW w:w="1075" w:type="dxa"/>
          </w:tcPr>
          <w:p w:rsidR="0043593F" w:rsidRPr="0043593F" w:rsidRDefault="00655ACC" w:rsidP="0065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474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593F" w:rsidRPr="0043593F" w:rsidTr="006F5C07">
        <w:tc>
          <w:tcPr>
            <w:tcW w:w="7994" w:type="dxa"/>
          </w:tcPr>
          <w:p w:rsidR="0043593F" w:rsidRPr="00192733" w:rsidRDefault="0043593F" w:rsidP="006F5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объекты,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43593F" w:rsidRPr="00192733" w:rsidRDefault="0043593F" w:rsidP="006F5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43593F" w:rsidRPr="00192733" w:rsidRDefault="0043593F" w:rsidP="006F5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075" w:type="dxa"/>
          </w:tcPr>
          <w:p w:rsidR="0043593F" w:rsidRPr="0043593F" w:rsidRDefault="00655ACC" w:rsidP="006F5C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3593F" w:rsidRPr="0043593F" w:rsidTr="006F5C07">
        <w:tc>
          <w:tcPr>
            <w:tcW w:w="7994" w:type="dxa"/>
          </w:tcPr>
          <w:p w:rsidR="0043593F" w:rsidRPr="00192733" w:rsidRDefault="0043593F" w:rsidP="006F5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прочие объекты налогообложения</w:t>
            </w:r>
          </w:p>
        </w:tc>
        <w:tc>
          <w:tcPr>
            <w:tcW w:w="1075" w:type="dxa"/>
          </w:tcPr>
          <w:p w:rsidR="0043593F" w:rsidRPr="0043593F" w:rsidRDefault="00655ACC" w:rsidP="006F5C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43593F" w:rsidRPr="0043593F" w:rsidRDefault="0043593F" w:rsidP="0043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93F" w:rsidRPr="0043593F" w:rsidRDefault="0043593F" w:rsidP="00435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43593F">
        <w:rPr>
          <w:rFonts w:ascii="Times New Roman" w:hAnsi="Times New Roman" w:cs="Times New Roman"/>
          <w:sz w:val="28"/>
          <w:szCs w:val="28"/>
        </w:rPr>
        <w:t>4. Установить, что наряду с налогоплательщиками,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 статье 407</w:t>
      </w:r>
      <w:r w:rsidRPr="0043593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право на налоговую льготу имеют следующие категории налогоплательщиков:</w:t>
      </w:r>
    </w:p>
    <w:p w:rsidR="00CA7C5F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B00BCB">
        <w:rPr>
          <w:rFonts w:ascii="Times New Roman" w:hAnsi="Times New Roman" w:cs="Times New Roman"/>
          <w:sz w:val="28"/>
          <w:szCs w:val="28"/>
        </w:rPr>
        <w:t>4.1. Дети-сироты, дети, оставшиеся без попечения родителей, лица из числа детей-сирот и детей, ост</w:t>
      </w:r>
      <w:r w:rsidR="00CA7C5F"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родителей, </w:t>
      </w:r>
      <w:r w:rsidR="00CA7C5F" w:rsidRPr="00CB28B7">
        <w:rPr>
          <w:rFonts w:ascii="Times New Roman" w:hAnsi="Times New Roman" w:cs="Times New Roman"/>
          <w:sz w:val="28"/>
          <w:szCs w:val="28"/>
        </w:rPr>
        <w:t>не достигших 18 лет, а также обучающихся в организациях, осуществляющих образовательную деятельность по очной форме обучения, до окончания обучения, но не дольше чем до достижения ими возраста 23 лет.</w:t>
      </w:r>
    </w:p>
    <w:p w:rsidR="0043593F" w:rsidRPr="00B00BCB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BCB">
        <w:rPr>
          <w:rFonts w:ascii="Times New Roman" w:hAnsi="Times New Roman" w:cs="Times New Roman"/>
          <w:sz w:val="28"/>
          <w:szCs w:val="28"/>
        </w:rPr>
        <w:t>4.2. Члены семей, воспитывающих детей-инвалидов.</w:t>
      </w:r>
    </w:p>
    <w:p w:rsidR="0043593F" w:rsidRPr="00B00BCB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BCB">
        <w:rPr>
          <w:rFonts w:ascii="Times New Roman" w:hAnsi="Times New Roman" w:cs="Times New Roman"/>
          <w:sz w:val="28"/>
          <w:szCs w:val="28"/>
        </w:rPr>
        <w:t>4.3. Члены приемных и опекунских семей.</w:t>
      </w:r>
    </w:p>
    <w:p w:rsidR="0043593F" w:rsidRPr="00B00BCB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B00BCB">
        <w:rPr>
          <w:rFonts w:ascii="Times New Roman" w:hAnsi="Times New Roman" w:cs="Times New Roman"/>
          <w:sz w:val="28"/>
          <w:szCs w:val="28"/>
        </w:rPr>
        <w:t>4.4. Члены многодетных семей, имеющих трех и более несовершеннолетних детей.</w:t>
      </w:r>
    </w:p>
    <w:p w:rsidR="0043593F" w:rsidRPr="00B00BCB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BCB">
        <w:rPr>
          <w:rFonts w:ascii="Times New Roman" w:hAnsi="Times New Roman" w:cs="Times New Roman"/>
          <w:sz w:val="28"/>
          <w:szCs w:val="28"/>
        </w:rPr>
        <w:t>5. Налоговая льгота предоставляется указанным в подпунктах 4.1 -4.4 пункта 4 настоящего решения категориям налогоплательщиков в отношении следующих видов объектов налогообложения:</w:t>
      </w:r>
    </w:p>
    <w:p w:rsidR="0043593F" w:rsidRPr="00B00BCB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BCB">
        <w:rPr>
          <w:rFonts w:ascii="Times New Roman" w:hAnsi="Times New Roman" w:cs="Times New Roman"/>
          <w:sz w:val="28"/>
          <w:szCs w:val="28"/>
        </w:rPr>
        <w:t>5.1. Квартира или комната.</w:t>
      </w:r>
    </w:p>
    <w:p w:rsidR="0043593F" w:rsidRPr="00B00BCB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BCB">
        <w:rPr>
          <w:rFonts w:ascii="Times New Roman" w:hAnsi="Times New Roman" w:cs="Times New Roman"/>
          <w:sz w:val="28"/>
          <w:szCs w:val="28"/>
        </w:rPr>
        <w:t>5.2. Жилой дом.</w:t>
      </w:r>
    </w:p>
    <w:p w:rsidR="0043593F" w:rsidRPr="00B00BCB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BCB">
        <w:rPr>
          <w:rFonts w:ascii="Times New Roman" w:hAnsi="Times New Roman" w:cs="Times New Roman"/>
          <w:sz w:val="28"/>
          <w:szCs w:val="28"/>
        </w:rPr>
        <w:t>6. Установить следующие основания и порядок применения налоговых льгот, предусмотренных пунктом 4 настоящего решения:</w:t>
      </w:r>
    </w:p>
    <w:p w:rsidR="0043593F" w:rsidRPr="00B00BCB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BCB">
        <w:rPr>
          <w:rFonts w:ascii="Times New Roman" w:hAnsi="Times New Roman" w:cs="Times New Roman"/>
          <w:sz w:val="28"/>
          <w:szCs w:val="28"/>
        </w:rPr>
        <w:lastRenderedPageBreak/>
        <w:t>6.1.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3593F" w:rsidRPr="00B00BCB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BCB">
        <w:rPr>
          <w:rFonts w:ascii="Times New Roman" w:hAnsi="Times New Roman" w:cs="Times New Roman"/>
          <w:sz w:val="28"/>
          <w:szCs w:val="28"/>
        </w:rPr>
        <w:t>6.2.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3593F" w:rsidRPr="0043593F" w:rsidRDefault="0043593F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93F">
        <w:rPr>
          <w:rFonts w:ascii="Times New Roman" w:hAnsi="Times New Roman" w:cs="Times New Roman"/>
          <w:sz w:val="28"/>
          <w:szCs w:val="28"/>
        </w:rPr>
        <w:t>6.3. Налоговая льгота не предоставляется в отношении объектов налогообложения, указанных в</w:t>
      </w:r>
      <w:r w:rsidR="00601040">
        <w:rPr>
          <w:rFonts w:ascii="Times New Roman" w:hAnsi="Times New Roman" w:cs="Times New Roman"/>
          <w:sz w:val="28"/>
          <w:szCs w:val="28"/>
        </w:rPr>
        <w:t xml:space="preserve"> подпункте 2 пункта 2 статьи 406</w:t>
      </w:r>
      <w:r w:rsidRPr="0043593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3593F" w:rsidRPr="0043593F" w:rsidRDefault="00950F8A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93F" w:rsidRPr="0043593F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печатном издании </w:t>
      </w:r>
      <w:r w:rsidR="00601040">
        <w:rPr>
          <w:rFonts w:ascii="Times New Roman" w:hAnsi="Times New Roman" w:cs="Times New Roman"/>
          <w:sz w:val="28"/>
          <w:szCs w:val="28"/>
        </w:rPr>
        <w:t>– газете «Селигер»</w:t>
      </w:r>
      <w:r w:rsidR="0043593F" w:rsidRPr="0043593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601040">
        <w:rPr>
          <w:rFonts w:ascii="Times New Roman" w:hAnsi="Times New Roman" w:cs="Times New Roman"/>
          <w:sz w:val="28"/>
          <w:szCs w:val="28"/>
        </w:rPr>
        <w:t xml:space="preserve">Осташковский </w:t>
      </w:r>
      <w:r w:rsidR="0043593F" w:rsidRPr="0043593F">
        <w:rPr>
          <w:rFonts w:ascii="Times New Roman" w:hAnsi="Times New Roman" w:cs="Times New Roman"/>
          <w:sz w:val="28"/>
          <w:szCs w:val="28"/>
        </w:rPr>
        <w:t>район в информационно-телекоммуникационной сети Интернет не позднее 1 декабря 201</w:t>
      </w:r>
      <w:r w:rsidR="00601040">
        <w:rPr>
          <w:rFonts w:ascii="Times New Roman" w:hAnsi="Times New Roman" w:cs="Times New Roman"/>
          <w:sz w:val="28"/>
          <w:szCs w:val="28"/>
        </w:rPr>
        <w:t>7</w:t>
      </w:r>
      <w:r w:rsidR="0043593F" w:rsidRPr="004359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93F" w:rsidRPr="0043593F" w:rsidRDefault="00950F8A" w:rsidP="00435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93F" w:rsidRPr="0043593F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601040">
        <w:rPr>
          <w:rFonts w:ascii="Times New Roman" w:hAnsi="Times New Roman" w:cs="Times New Roman"/>
          <w:sz w:val="28"/>
          <w:szCs w:val="28"/>
        </w:rPr>
        <w:t>8</w:t>
      </w:r>
      <w:r w:rsidR="0043593F" w:rsidRPr="0043593F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6C1BF4" w:rsidRDefault="006C1B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E30" w:rsidRDefault="00540E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E30" w:rsidRDefault="00540E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E30" w:rsidRDefault="00540E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E30" w:rsidRPr="0043593F" w:rsidRDefault="00540E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BF4" w:rsidRPr="0043593F" w:rsidRDefault="006C1BF4" w:rsidP="006C1BF4">
      <w:pPr>
        <w:widowControl w:val="0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43593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3593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593F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43593F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4359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М.А. Волков</w:t>
      </w:r>
    </w:p>
    <w:p w:rsidR="006C1BF4" w:rsidRPr="0043593F" w:rsidRDefault="006C1B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FDA" w:rsidRPr="0043593F" w:rsidRDefault="00EF2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F2FDA" w:rsidRPr="0043593F" w:rsidSect="00540E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A"/>
    <w:rsid w:val="000351BE"/>
    <w:rsid w:val="00192733"/>
    <w:rsid w:val="0043593F"/>
    <w:rsid w:val="0047441F"/>
    <w:rsid w:val="00496D31"/>
    <w:rsid w:val="004D75F6"/>
    <w:rsid w:val="00526C45"/>
    <w:rsid w:val="00540E30"/>
    <w:rsid w:val="00557E11"/>
    <w:rsid w:val="005B311E"/>
    <w:rsid w:val="005D602A"/>
    <w:rsid w:val="00601040"/>
    <w:rsid w:val="00622616"/>
    <w:rsid w:val="00655ACC"/>
    <w:rsid w:val="006C1BF4"/>
    <w:rsid w:val="00950F8A"/>
    <w:rsid w:val="009A49C1"/>
    <w:rsid w:val="00B00BCB"/>
    <w:rsid w:val="00B15DEF"/>
    <w:rsid w:val="00CA7C5F"/>
    <w:rsid w:val="00CB28B7"/>
    <w:rsid w:val="00CF235F"/>
    <w:rsid w:val="00D11E68"/>
    <w:rsid w:val="00D65439"/>
    <w:rsid w:val="00DF19C9"/>
    <w:rsid w:val="00E01907"/>
    <w:rsid w:val="00EF2FDA"/>
    <w:rsid w:val="00F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7301-2E1A-45F9-8697-9B0053FE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F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WW-">
    <w:name w:val="WW-Базовый"/>
    <w:rsid w:val="00F96BC7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9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2017-10-31T06:34:00Z</cp:lastPrinted>
  <dcterms:created xsi:type="dcterms:W3CDTF">2018-12-06T08:22:00Z</dcterms:created>
  <dcterms:modified xsi:type="dcterms:W3CDTF">2018-12-06T08:22:00Z</dcterms:modified>
</cp:coreProperties>
</file>